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09C6" w:rsidRPr="00B7586E" w:rsidRDefault="007609C6" w:rsidP="007609C6">
      <w:pPr>
        <w:ind w:right="2664"/>
        <w:rPr>
          <w:rFonts w:eastAsia="Times New Roman" w:cs="Calibri"/>
          <w:b/>
          <w:color w:val="000000" w:themeColor="text1"/>
          <w:sz w:val="32"/>
          <w:szCs w:val="32"/>
        </w:rPr>
      </w:pPr>
      <w:r w:rsidRPr="00B7586E">
        <w:rPr>
          <w:rFonts w:eastAsia="Times New Roman" w:cs="Calibri"/>
          <w:b/>
          <w:color w:val="000000" w:themeColor="text1"/>
          <w:sz w:val="32"/>
          <w:szCs w:val="32"/>
        </w:rPr>
        <w:t xml:space="preserve">Ezra </w:t>
      </w:r>
      <w:proofErr w:type="spellStart"/>
      <w:r w:rsidRPr="00B7586E">
        <w:rPr>
          <w:rFonts w:eastAsia="Times New Roman" w:cs="Calibri"/>
          <w:b/>
          <w:color w:val="000000" w:themeColor="text1"/>
          <w:sz w:val="32"/>
          <w:szCs w:val="32"/>
        </w:rPr>
        <w:t>Okuro</w:t>
      </w:r>
      <w:proofErr w:type="spellEnd"/>
    </w:p>
    <w:p w:rsidR="007609C6" w:rsidRPr="00B7586E" w:rsidRDefault="007609C6" w:rsidP="007609C6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7586E">
        <w:rPr>
          <w:rFonts w:asciiTheme="minorHAnsi" w:hAnsiTheme="minorHAnsi" w:cstheme="minorHAnsi"/>
          <w:color w:val="000000" w:themeColor="text1"/>
          <w:sz w:val="22"/>
          <w:szCs w:val="22"/>
        </w:rPr>
        <w:t>Chicago, IL | 256-468-9355 | Eookuro@gmail.com  | Linkedin.com/in/</w:t>
      </w:r>
      <w:proofErr w:type="spellStart"/>
      <w:r w:rsidRPr="00B7586E">
        <w:rPr>
          <w:rFonts w:asciiTheme="minorHAnsi" w:hAnsiTheme="minorHAnsi" w:cstheme="minorHAnsi"/>
          <w:color w:val="000000" w:themeColor="text1"/>
          <w:sz w:val="22"/>
          <w:szCs w:val="22"/>
        </w:rPr>
        <w:t>Eookuro</w:t>
      </w:r>
      <w:proofErr w:type="spellEnd"/>
      <w:r w:rsidRPr="00B7586E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| </w:t>
      </w:r>
      <w:proofErr w:type="spellStart"/>
      <w:r w:rsidRPr="00B7586E">
        <w:rPr>
          <w:rFonts w:asciiTheme="minorHAnsi" w:hAnsiTheme="minorHAnsi" w:cstheme="minorHAnsi"/>
          <w:color w:val="000000" w:themeColor="text1"/>
          <w:sz w:val="22"/>
          <w:szCs w:val="22"/>
          <w:highlight w:val="yellow"/>
        </w:rPr>
        <w:t>Github</w:t>
      </w:r>
      <w:proofErr w:type="spellEnd"/>
    </w:p>
    <w:p w:rsidR="007609C6" w:rsidRPr="00B7586E" w:rsidRDefault="007609C6" w:rsidP="007609C6">
      <w:pPr>
        <w:tabs>
          <w:tab w:val="left" w:pos="5580"/>
        </w:tabs>
        <w:rPr>
          <w:rFonts w:eastAsia="Times New Roman" w:cs="Calibri"/>
          <w:color w:val="000000" w:themeColor="text1"/>
          <w:sz w:val="8"/>
          <w:szCs w:val="8"/>
        </w:rPr>
      </w:pPr>
    </w:p>
    <w:p w:rsidR="007609C6" w:rsidRPr="00B7586E" w:rsidRDefault="007609C6" w:rsidP="007609C6">
      <w:pPr>
        <w:pBdr>
          <w:bottom w:val="single" w:sz="4" w:space="1" w:color="auto"/>
        </w:pBdr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</w:pPr>
      <w:r w:rsidRPr="00B7586E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  <w:t>Executive Summary</w:t>
      </w:r>
    </w:p>
    <w:p w:rsidR="007609C6" w:rsidRPr="00B7586E" w:rsidRDefault="007609C6" w:rsidP="007609C6">
      <w:pPr>
        <w:tabs>
          <w:tab w:val="left" w:pos="5580"/>
        </w:tabs>
        <w:rPr>
          <w:rFonts w:eastAsia="Times New Roman" w:cs="Calibri"/>
          <w:color w:val="000000" w:themeColor="text1"/>
          <w:sz w:val="22"/>
          <w:szCs w:val="22"/>
        </w:rPr>
      </w:pP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Accomplished Senior Product Manager with </w:t>
      </w:r>
      <w:r>
        <w:rPr>
          <w:rFonts w:eastAsia="Times New Roman" w:cs="Calibri"/>
          <w:color w:val="000000" w:themeColor="text1"/>
          <w:sz w:val="22"/>
          <w:szCs w:val="22"/>
        </w:rPr>
        <w:t xml:space="preserve">10+ years of 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>experience driving product strategy, leading cross-functional teams</w:t>
      </w:r>
      <w:r>
        <w:rPr>
          <w:rFonts w:eastAsia="Times New Roman" w:cs="Calibri"/>
          <w:color w:val="000000" w:themeColor="text1"/>
          <w:sz w:val="22"/>
          <w:szCs w:val="22"/>
        </w:rPr>
        <w:t xml:space="preserve"> throughout the product lifecycle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, and optimizing performance across diverse industries, including civic tech, consulting, and e-commerce. Expertise in scaling platforms, enhancing user experience, and implementing data-driven strategies to boost engagement, reduce costs, and accelerate growth. </w:t>
      </w:r>
    </w:p>
    <w:p w:rsidR="007609C6" w:rsidRPr="00B7586E" w:rsidRDefault="007609C6" w:rsidP="007609C6">
      <w:pPr>
        <w:tabs>
          <w:tab w:val="left" w:pos="5580"/>
        </w:tabs>
        <w:rPr>
          <w:rFonts w:eastAsia="Times New Roman" w:cs="Calibri"/>
          <w:color w:val="000000" w:themeColor="text1"/>
          <w:sz w:val="22"/>
          <w:szCs w:val="22"/>
        </w:rPr>
      </w:pPr>
    </w:p>
    <w:p w:rsidR="007609C6" w:rsidRPr="00B7586E" w:rsidRDefault="007609C6" w:rsidP="007609C6">
      <w:pPr>
        <w:tabs>
          <w:tab w:val="left" w:pos="5580"/>
        </w:tabs>
        <w:rPr>
          <w:rFonts w:eastAsia="Times New Roman" w:cs="Calibri"/>
          <w:color w:val="000000" w:themeColor="text1"/>
          <w:sz w:val="22"/>
          <w:szCs w:val="22"/>
        </w:rPr>
      </w:pPr>
      <w:r w:rsidRPr="00B7586E">
        <w:rPr>
          <w:rFonts w:eastAsia="Times New Roman" w:cs="Calibri"/>
          <w:color w:val="000000" w:themeColor="text1"/>
          <w:sz w:val="22"/>
          <w:szCs w:val="22"/>
        </w:rPr>
        <w:t>Proven track record in managing large-scale transformations and fostering strategic partnerships to expand market reach and deliver measurable results for both startups and established enterprises.</w:t>
      </w:r>
    </w:p>
    <w:p w:rsidR="007609C6" w:rsidRPr="00B7586E" w:rsidRDefault="007609C6" w:rsidP="007609C6">
      <w:pPr>
        <w:tabs>
          <w:tab w:val="left" w:pos="2790"/>
          <w:tab w:val="left" w:pos="5580"/>
          <w:tab w:val="left" w:pos="8190"/>
        </w:tabs>
        <w:rPr>
          <w:rFonts w:eastAsia="Times New Roman" w:cs="Calibri"/>
          <w:color w:val="000000" w:themeColor="text1"/>
          <w:sz w:val="6"/>
        </w:rPr>
      </w:pPr>
    </w:p>
    <w:p w:rsidR="007609C6" w:rsidRPr="00B7586E" w:rsidRDefault="007609C6" w:rsidP="007609C6">
      <w:pPr>
        <w:pBdr>
          <w:bottom w:val="single" w:sz="4" w:space="1" w:color="auto"/>
        </w:pBdr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</w:pPr>
      <w:r w:rsidRPr="00B7586E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  <w:t>Professional Experience</w:t>
      </w:r>
    </w:p>
    <w:p w:rsidR="007609C6" w:rsidRPr="00231C0C" w:rsidRDefault="007609C6" w:rsidP="007609C6">
      <w:pPr>
        <w:tabs>
          <w:tab w:val="right" w:pos="10800"/>
        </w:tabs>
        <w:spacing w:after="60"/>
        <w:rPr>
          <w:rFonts w:eastAsia="Times New Roman" w:cs="Calibri"/>
          <w:color w:val="000000" w:themeColor="text1"/>
          <w:sz w:val="24"/>
          <w:szCs w:val="24"/>
        </w:rPr>
      </w:pPr>
      <w:r w:rsidRPr="00B7586E">
        <w:rPr>
          <w:rFonts w:eastAsia="Times New Roman" w:cs="Calibri"/>
          <w:b/>
          <w:bCs/>
          <w:color w:val="000000" w:themeColor="text1"/>
          <w:sz w:val="24"/>
          <w:szCs w:val="24"/>
        </w:rPr>
        <w:t>Bama Kicks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 xml:space="preserve"> 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231C0C">
        <w:rPr>
          <w:rFonts w:eastAsia="Times New Roman" w:cs="Calibri"/>
          <w:bCs/>
          <w:color w:val="000000" w:themeColor="text1"/>
          <w:sz w:val="24"/>
          <w:szCs w:val="24"/>
        </w:rPr>
        <w:t xml:space="preserve">Chicago, IL </w:t>
      </w:r>
    </w:p>
    <w:p w:rsidR="007609C6" w:rsidRPr="00B7586E" w:rsidRDefault="007609C6" w:rsidP="007609C6">
      <w:pPr>
        <w:tabs>
          <w:tab w:val="right" w:pos="10800"/>
        </w:tabs>
        <w:rPr>
          <w:rFonts w:eastAsia="Times New Roman" w:cs="Calibri"/>
          <w:color w:val="000000" w:themeColor="text1"/>
          <w:sz w:val="22"/>
          <w:szCs w:val="22"/>
        </w:rPr>
      </w:pPr>
      <w:r w:rsidRPr="00231C0C">
        <w:rPr>
          <w:rFonts w:eastAsia="Times New Roman" w:cs="Calibri"/>
          <w:color w:val="000000" w:themeColor="text1"/>
          <w:sz w:val="22"/>
          <w:szCs w:val="22"/>
        </w:rPr>
        <w:t>Senior Product Manager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  <w:t>June 2023 – Present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 </w:t>
      </w:r>
    </w:p>
    <w:p w:rsidR="007609C6" w:rsidRPr="00B7586E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B7586E">
        <w:rPr>
          <w:rFonts w:eastAsiaTheme="minorEastAsia"/>
          <w:color w:val="000000" w:themeColor="text1"/>
          <w:sz w:val="22"/>
          <w:szCs w:val="22"/>
        </w:rPr>
        <w:t xml:space="preserve">Drives product strategy, roadmap execution, and cross-functional alignment to deliver impactful solutions; analyzes data, prioritize initiatives, and </w:t>
      </w:r>
      <w:bookmarkStart w:id="0" w:name="_GoBack"/>
      <w:r w:rsidRPr="00B7586E">
        <w:rPr>
          <w:rFonts w:eastAsiaTheme="minorEastAsia"/>
          <w:color w:val="000000" w:themeColor="text1"/>
          <w:sz w:val="22"/>
          <w:szCs w:val="22"/>
        </w:rPr>
        <w:t xml:space="preserve">lead client and portfolio teams to optimize performance and achieve business goals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 xml:space="preserve">Built and scaled Idea Factory, a venture studio developing co-op companies in under-invested communities, fostering economic growth </w:t>
      </w:r>
      <w:r>
        <w:rPr>
          <w:rFonts w:eastAsiaTheme="minorEastAsia"/>
          <w:color w:val="000000" w:themeColor="text1"/>
        </w:rPr>
        <w:t>with</w:t>
      </w:r>
      <w:r w:rsidRPr="00B7586E">
        <w:rPr>
          <w:rFonts w:eastAsiaTheme="minorEastAsia"/>
          <w:color w:val="000000" w:themeColor="text1"/>
        </w:rPr>
        <w:t xml:space="preserve"> strategic partnerships, resource allocation, and sustainable business models.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 xml:space="preserve">Assembled and led a cross-functional team of product leaders to enhance platform capabilities, integrating </w:t>
      </w:r>
      <w:r>
        <w:rPr>
          <w:rFonts w:eastAsiaTheme="minorEastAsia"/>
          <w:color w:val="000000" w:themeColor="text1"/>
        </w:rPr>
        <w:t>AI/</w:t>
      </w:r>
      <w:r w:rsidRPr="00B7586E">
        <w:rPr>
          <w:rFonts w:eastAsiaTheme="minorEastAsia"/>
          <w:color w:val="000000" w:themeColor="text1"/>
        </w:rPr>
        <w:t xml:space="preserve">ML for supply chain prediction, streamlining architecture, and optimizing digital asset management. 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Conducted A/B tests on e-commerce shopping cart flows, optimizing user experience, reducing cart abandonment by 37%, and driving $300K in additional monthly revenue for a major furniture retailer.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 xml:space="preserve">Led product expansion in Tanzania, leveraging </w:t>
      </w:r>
      <w:bookmarkEnd w:id="0"/>
      <w:r w:rsidRPr="00B7586E">
        <w:rPr>
          <w:rFonts w:eastAsiaTheme="minorEastAsia"/>
          <w:color w:val="000000" w:themeColor="text1"/>
        </w:rPr>
        <w:t xml:space="preserve">digital advertising, content management, and customer relationship strategies to drive market penetration and increase product adoption across key demographics. 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Developed &amp; executed go-to-market strategy, aligning API capabilities with product roadmap to refine product-market fit, increasing average revenue per paying user with targeted feature adoption &amp; strategic positioning.</w:t>
      </w:r>
    </w:p>
    <w:p w:rsidR="007609C6" w:rsidRPr="00E53639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E53639">
        <w:rPr>
          <w:rFonts w:eastAsiaTheme="minorEastAsia"/>
          <w:color w:val="000000" w:themeColor="text1"/>
        </w:rPr>
        <w:t>Executed comprehensive user testing strategies, leveraging behavioral data, crash reports, and UX recordings to drive feature improvements and streamline user interactions.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53999">
        <w:rPr>
          <w:rFonts w:eastAsiaTheme="minorEastAsia"/>
          <w:color w:val="000000" w:themeColor="text1"/>
        </w:rPr>
        <w:t>Led fundraising efforts for a VC firm, engaging with investors, structuring deals, and refining financial models to drive capital acquisition and expand investment opportunities</w:t>
      </w:r>
      <w:r w:rsidRPr="00B7586E">
        <w:rPr>
          <w:rFonts w:eastAsiaTheme="minorEastAsia"/>
          <w:color w:val="000000" w:themeColor="text1"/>
        </w:rPr>
        <w:t>; serves as the funds Managing Director</w:t>
      </w:r>
    </w:p>
    <w:p w:rsidR="007609C6" w:rsidRPr="00B7586E" w:rsidRDefault="007609C6" w:rsidP="007609C6">
      <w:pPr>
        <w:tabs>
          <w:tab w:val="right" w:pos="10800"/>
        </w:tabs>
        <w:spacing w:after="60"/>
        <w:rPr>
          <w:rFonts w:eastAsia="Times New Roman" w:cs="Calibri"/>
          <w:color w:val="000000" w:themeColor="text1"/>
          <w:sz w:val="24"/>
          <w:szCs w:val="24"/>
        </w:rPr>
      </w:pPr>
      <w:r w:rsidRPr="00B7586E">
        <w:rPr>
          <w:rFonts w:eastAsia="Times New Roman" w:cs="Calibri"/>
          <w:b/>
          <w:bCs/>
          <w:color w:val="000000" w:themeColor="text1"/>
          <w:sz w:val="24"/>
          <w:szCs w:val="24"/>
        </w:rPr>
        <w:t>Kin + Carta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 xml:space="preserve"> 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bCs/>
          <w:color w:val="000000" w:themeColor="text1"/>
          <w:sz w:val="24"/>
          <w:szCs w:val="24"/>
        </w:rPr>
        <w:t xml:space="preserve">Chicago, IL </w:t>
      </w:r>
    </w:p>
    <w:p w:rsidR="007609C6" w:rsidRPr="00231C0C" w:rsidRDefault="007609C6" w:rsidP="007609C6">
      <w:pPr>
        <w:tabs>
          <w:tab w:val="right" w:pos="10800"/>
        </w:tabs>
        <w:rPr>
          <w:rFonts w:eastAsia="Times New Roman" w:cs="Calibri"/>
          <w:color w:val="000000" w:themeColor="text1"/>
          <w:sz w:val="22"/>
          <w:szCs w:val="22"/>
        </w:rPr>
      </w:pPr>
      <w:r w:rsidRPr="00B7586E">
        <w:rPr>
          <w:rFonts w:eastAsia="Times New Roman" w:cs="Calibri"/>
          <w:color w:val="000000" w:themeColor="text1"/>
          <w:sz w:val="22"/>
          <w:szCs w:val="22"/>
        </w:rPr>
        <w:t>Technical Product Manager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ab/>
      </w:r>
      <w:r>
        <w:rPr>
          <w:rFonts w:eastAsia="Times New Roman" w:cs="Calibri"/>
          <w:color w:val="000000" w:themeColor="text1"/>
          <w:sz w:val="22"/>
          <w:szCs w:val="22"/>
        </w:rPr>
        <w:t xml:space="preserve">  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 xml:space="preserve">December 2020 – June 2023 </w:t>
      </w:r>
    </w:p>
    <w:p w:rsidR="007609C6" w:rsidRPr="00B7586E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231C0C">
        <w:rPr>
          <w:rFonts w:eastAsiaTheme="minorEastAsia"/>
          <w:color w:val="000000" w:themeColor="text1"/>
          <w:sz w:val="22"/>
          <w:szCs w:val="22"/>
        </w:rPr>
        <w:t>Directed large-scale digital transformation initiative and cloud migration efforts, utilizing stru</w:t>
      </w:r>
      <w:r w:rsidRPr="00B7586E">
        <w:rPr>
          <w:rFonts w:eastAsiaTheme="minorEastAsia"/>
          <w:color w:val="000000" w:themeColor="text1"/>
          <w:sz w:val="22"/>
          <w:szCs w:val="22"/>
        </w:rPr>
        <w:t>ctured product management techniques to enhance infrastructure efficiency, adoption, optimized data systems &amp; workflows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Spearheaded discovery phase for a cloud migration, aligning product leaders &amp; a 30-person cross-functional team; managed a $5M budget, migrating 120 Adobe AEM sites, saving $15M annual infrastructure costs.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Implemented cross-functional engagement models &amp; operational frameworks, streamlining product management processes: feature prioritization, agile workflows, and improving product lifecycle &amp; user adoption.</w:t>
      </w:r>
    </w:p>
    <w:p w:rsidR="007609C6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 xml:space="preserve">Managed iterative cycles </w:t>
      </w:r>
      <w:r>
        <w:rPr>
          <w:rFonts w:eastAsiaTheme="minorEastAsia"/>
          <w:color w:val="000000" w:themeColor="text1"/>
        </w:rPr>
        <w:t xml:space="preserve">for software development lifecycles </w:t>
      </w:r>
      <w:r w:rsidRPr="00B7586E">
        <w:rPr>
          <w:rFonts w:eastAsiaTheme="minorEastAsia"/>
          <w:color w:val="000000" w:themeColor="text1"/>
        </w:rPr>
        <w:t>to enhance development efficiency, ensuring alignment with Agile workflows, driving product improvements, and optimizing user adoption strategies.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0E568C">
        <w:rPr>
          <w:rFonts w:eastAsiaTheme="minorEastAsia"/>
          <w:color w:val="000000" w:themeColor="text1"/>
        </w:rPr>
        <w:t xml:space="preserve">Directed Scrum and Sprint teams to enhance workflows, increasing product development speed, improving feature prioritization, and fostering collaboration; analyzed raw data, delivering actionable insights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tabs>
          <w:tab w:val="right" w:pos="10800"/>
        </w:tabs>
        <w:spacing w:after="60" w:line="240" w:lineRule="auto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Established and tracked key performance indicators (KPIs) for product, providing critical visibility into performance trends and enabling data-driven optimization strategies</w:t>
      </w:r>
      <w:r>
        <w:rPr>
          <w:rFonts w:eastAsiaTheme="minorEastAsia"/>
          <w:color w:val="000000" w:themeColor="text1"/>
        </w:rPr>
        <w:t xml:space="preserve"> and successful releases</w:t>
      </w:r>
      <w:r w:rsidRPr="00B7586E">
        <w:rPr>
          <w:rFonts w:eastAsiaTheme="minorEastAsia"/>
          <w:color w:val="000000" w:themeColor="text1"/>
        </w:rPr>
        <w:t xml:space="preserve">. </w:t>
      </w:r>
    </w:p>
    <w:p w:rsidR="007609C6" w:rsidRPr="00B7586E" w:rsidRDefault="007609C6" w:rsidP="007609C6">
      <w:pPr>
        <w:rPr>
          <w:rFonts w:eastAsiaTheme="minorEastAsia" w:cs="Times New Roman"/>
          <w:color w:val="000000" w:themeColor="text1"/>
          <w:sz w:val="22"/>
          <w:szCs w:val="22"/>
        </w:rPr>
      </w:pPr>
      <w:proofErr w:type="spellStart"/>
      <w:r w:rsidRPr="00B7586E">
        <w:rPr>
          <w:rFonts w:eastAsia="Times New Roman" w:cs="Calibri"/>
          <w:b/>
          <w:bCs/>
          <w:color w:val="000000" w:themeColor="text1"/>
          <w:sz w:val="24"/>
          <w:szCs w:val="24"/>
        </w:rPr>
        <w:t>Crowdbotics</w:t>
      </w:r>
      <w:proofErr w:type="spellEnd"/>
      <w:r w:rsidRPr="00B7586E">
        <w:rPr>
          <w:rFonts w:eastAsia="Times New Roman" w:cs="Calibri"/>
          <w:color w:val="000000" w:themeColor="text1"/>
          <w:sz w:val="24"/>
          <w:szCs w:val="24"/>
        </w:rPr>
        <w:t xml:space="preserve"> 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  <w:t xml:space="preserve">        </w:t>
      </w:r>
      <w:r w:rsidRPr="00B7586E">
        <w:rPr>
          <w:rFonts w:eastAsia="Times New Roman" w:cs="Calibri"/>
          <w:bCs/>
          <w:color w:val="000000" w:themeColor="text1"/>
          <w:sz w:val="24"/>
          <w:szCs w:val="24"/>
        </w:rPr>
        <w:t xml:space="preserve">San Francisco, CA </w:t>
      </w:r>
    </w:p>
    <w:p w:rsidR="007609C6" w:rsidRPr="00B7586E" w:rsidRDefault="007609C6" w:rsidP="007609C6">
      <w:pPr>
        <w:tabs>
          <w:tab w:val="right" w:pos="10800"/>
        </w:tabs>
        <w:rPr>
          <w:rFonts w:eastAsia="Times New Roman" w:cs="Calibri"/>
          <w:color w:val="000000" w:themeColor="text1"/>
          <w:sz w:val="22"/>
          <w:szCs w:val="22"/>
        </w:rPr>
      </w:pPr>
      <w:r w:rsidRPr="00231C0C">
        <w:rPr>
          <w:rFonts w:eastAsia="Times New Roman" w:cs="Calibri"/>
          <w:color w:val="000000" w:themeColor="text1"/>
          <w:sz w:val="22"/>
          <w:szCs w:val="22"/>
        </w:rPr>
        <w:t>Lead Product Manager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>
        <w:rPr>
          <w:rFonts w:eastAsia="Times New Roman" w:cs="Calibri"/>
          <w:color w:val="000000" w:themeColor="text1"/>
          <w:sz w:val="22"/>
          <w:szCs w:val="22"/>
        </w:rPr>
        <w:t>January 2020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 xml:space="preserve"> – </w:t>
      </w:r>
      <w:r>
        <w:rPr>
          <w:rFonts w:eastAsia="Times New Roman" w:cs="Calibri"/>
          <w:color w:val="000000" w:themeColor="text1"/>
          <w:sz w:val="22"/>
          <w:szCs w:val="22"/>
        </w:rPr>
        <w:t>December 2020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 </w:t>
      </w:r>
    </w:p>
    <w:p w:rsidR="007609C6" w:rsidRPr="00B7586E" w:rsidRDefault="007609C6" w:rsidP="007609C6">
      <w:pPr>
        <w:rPr>
          <w:rFonts w:eastAsiaTheme="minorEastAsia"/>
          <w:color w:val="000000" w:themeColor="text1"/>
          <w:sz w:val="22"/>
          <w:szCs w:val="22"/>
          <w:highlight w:val="yellow"/>
        </w:rPr>
      </w:pPr>
      <w:r w:rsidRPr="00B7586E">
        <w:rPr>
          <w:rFonts w:eastAsiaTheme="minorEastAsia"/>
          <w:color w:val="000000" w:themeColor="text1"/>
          <w:sz w:val="22"/>
          <w:szCs w:val="22"/>
        </w:rPr>
        <w:t>Directs a team of  engineers and data scientists to build and optimize customer chatbots and feedback tools. I improved authentication protocols, reduced fraud, and streamlined development to cut operational costs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Supervised engineers and data scientists to build and maintain innovative chatbots and feedback tools, optimizing customer interaction and boosting operational outcomes.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lastRenderedPageBreak/>
        <w:t>Implemented multi-layered authentication protocols, leading to a reduction in chargebacks and significantly enhancing the overall fraud prevention system.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spacing w:after="60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Cut product development costs by 40%  by improving process efficiencies</w:t>
      </w:r>
      <w:r>
        <w:rPr>
          <w:rFonts w:eastAsiaTheme="minorEastAsia"/>
          <w:color w:val="000000" w:themeColor="text1"/>
        </w:rPr>
        <w:t xml:space="preserve">, leverage Jira, utilize other agile methodologies, and </w:t>
      </w:r>
      <w:r w:rsidRPr="00B7586E">
        <w:rPr>
          <w:rFonts w:eastAsiaTheme="minorEastAsia"/>
          <w:color w:val="000000" w:themeColor="text1"/>
        </w:rPr>
        <w:t>eliminating bottlenecks, leading to faster delivery and increased profitability.</w:t>
      </w:r>
    </w:p>
    <w:p w:rsidR="007609C6" w:rsidRPr="00B7586E" w:rsidRDefault="007609C6" w:rsidP="007609C6">
      <w:pPr>
        <w:tabs>
          <w:tab w:val="right" w:pos="10800"/>
        </w:tabs>
        <w:spacing w:after="60"/>
        <w:rPr>
          <w:rFonts w:eastAsia="Times New Roman" w:cs="Calibri"/>
          <w:color w:val="000000" w:themeColor="text1"/>
          <w:sz w:val="24"/>
          <w:szCs w:val="24"/>
        </w:rPr>
      </w:pPr>
      <w:r w:rsidRPr="00B7586E">
        <w:rPr>
          <w:rFonts w:eastAsia="Times New Roman" w:cs="Calibri"/>
          <w:b/>
          <w:bCs/>
          <w:color w:val="000000" w:themeColor="text1"/>
          <w:sz w:val="24"/>
          <w:szCs w:val="24"/>
        </w:rPr>
        <w:t>Code for America (Community Fellow</w:t>
      </w:r>
      <w:r>
        <w:rPr>
          <w:rFonts w:eastAsia="Times New Roman" w:cs="Calibri"/>
          <w:b/>
          <w:bCs/>
          <w:color w:val="000000" w:themeColor="text1"/>
          <w:sz w:val="24"/>
          <w:szCs w:val="24"/>
        </w:rPr>
        <w:t xml:space="preserve"> 2019 Cohort</w:t>
      </w:r>
      <w:r w:rsidRPr="00B7586E">
        <w:rPr>
          <w:rFonts w:eastAsia="Times New Roman" w:cs="Calibri"/>
          <w:b/>
          <w:bCs/>
          <w:color w:val="000000" w:themeColor="text1"/>
          <w:sz w:val="24"/>
          <w:szCs w:val="24"/>
        </w:rPr>
        <w:t>)</w:t>
      </w:r>
      <w:r w:rsidRPr="00B7586E">
        <w:rPr>
          <w:rFonts w:eastAsia="Times New Roman" w:cs="Calibri"/>
          <w:color w:val="000000" w:themeColor="text1"/>
          <w:sz w:val="24"/>
          <w:szCs w:val="24"/>
        </w:rPr>
        <w:tab/>
        <w:t>San Francisco, CA and Miami, FL</w:t>
      </w:r>
      <w:r w:rsidRPr="00B7586E">
        <w:rPr>
          <w:rFonts w:eastAsia="Times New Roman" w:cs="Calibri"/>
          <w:bCs/>
          <w:color w:val="000000" w:themeColor="text1"/>
          <w:sz w:val="24"/>
          <w:szCs w:val="24"/>
        </w:rPr>
        <w:t xml:space="preserve"> </w:t>
      </w:r>
    </w:p>
    <w:p w:rsidR="007609C6" w:rsidRPr="00231C0C" w:rsidRDefault="007609C6" w:rsidP="007609C6">
      <w:pPr>
        <w:tabs>
          <w:tab w:val="right" w:pos="10800"/>
        </w:tabs>
        <w:rPr>
          <w:rFonts w:eastAsia="Times New Roman" w:cs="Calibri"/>
          <w:color w:val="000000" w:themeColor="text1"/>
          <w:sz w:val="22"/>
          <w:szCs w:val="22"/>
        </w:rPr>
      </w:pP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Product Owner &amp; Data 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>Engineer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  <w:t xml:space="preserve">May 2019 – December 2019 </w:t>
      </w:r>
    </w:p>
    <w:p w:rsidR="007609C6" w:rsidRPr="00231C0C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231C0C">
        <w:rPr>
          <w:rFonts w:eastAsiaTheme="minorEastAsia"/>
          <w:color w:val="000000" w:themeColor="text1"/>
          <w:sz w:val="22"/>
          <w:szCs w:val="22"/>
        </w:rPr>
        <w:t>Built and deployed Azure Synapse Analytics as the data warehouse, improving data management and accessibility</w:t>
      </w:r>
    </w:p>
    <w:p w:rsidR="007609C6" w:rsidRPr="00231C0C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231C0C">
        <w:rPr>
          <w:rFonts w:eastAsiaTheme="minorEastAsia"/>
          <w:color w:val="000000" w:themeColor="text1"/>
        </w:rPr>
        <w:t xml:space="preserve">Partnered with senior leadership and key stakeholders to streamline client-facing housing application processes, cutting processing time and improving overall user experience for the City of Miami.  </w:t>
      </w:r>
    </w:p>
    <w:p w:rsidR="007609C6" w:rsidRPr="00231C0C" w:rsidRDefault="007609C6" w:rsidP="007609C6">
      <w:pPr>
        <w:pStyle w:val="ListParagraph"/>
        <w:numPr>
          <w:ilvl w:val="0"/>
          <w:numId w:val="1"/>
        </w:numPr>
        <w:spacing w:after="60"/>
        <w:ind w:left="734" w:hanging="187"/>
        <w:rPr>
          <w:rFonts w:eastAsiaTheme="minorEastAsia"/>
          <w:color w:val="000000" w:themeColor="text1"/>
        </w:rPr>
      </w:pPr>
      <w:r w:rsidRPr="00231C0C">
        <w:rPr>
          <w:rFonts w:eastAsiaTheme="minorEastAsia"/>
          <w:color w:val="000000" w:themeColor="text1"/>
        </w:rPr>
        <w:t xml:space="preserve">Created and maintained data governance frameworks, training resources, and technical documents to enhance data integrity and decision-making processes in municipal services.  </w:t>
      </w:r>
    </w:p>
    <w:p w:rsidR="007609C6" w:rsidRPr="00231C0C" w:rsidRDefault="007609C6" w:rsidP="007609C6">
      <w:pPr>
        <w:tabs>
          <w:tab w:val="right" w:pos="10800"/>
        </w:tabs>
        <w:spacing w:after="60"/>
        <w:rPr>
          <w:rFonts w:eastAsia="Times New Roman" w:cs="Calibri"/>
          <w:color w:val="000000" w:themeColor="text1"/>
          <w:sz w:val="24"/>
          <w:szCs w:val="24"/>
        </w:rPr>
      </w:pPr>
      <w:r w:rsidRPr="00231C0C">
        <w:rPr>
          <w:rFonts w:eastAsia="Times New Roman" w:cs="Calibri"/>
          <w:b/>
          <w:bCs/>
          <w:color w:val="000000" w:themeColor="text1"/>
          <w:sz w:val="24"/>
          <w:szCs w:val="24"/>
        </w:rPr>
        <w:t xml:space="preserve">Got </w:t>
      </w:r>
      <w:proofErr w:type="spellStart"/>
      <w:r w:rsidRPr="00231C0C">
        <w:rPr>
          <w:rFonts w:eastAsia="Times New Roman" w:cs="Calibri"/>
          <w:b/>
          <w:bCs/>
          <w:color w:val="000000" w:themeColor="text1"/>
          <w:sz w:val="24"/>
          <w:szCs w:val="24"/>
        </w:rPr>
        <w:t>Anyalo</w:t>
      </w:r>
      <w:proofErr w:type="spellEnd"/>
      <w:r w:rsidRPr="00231C0C">
        <w:rPr>
          <w:rFonts w:eastAsia="Times New Roman" w:cs="Calibri"/>
          <w:color w:val="000000" w:themeColor="text1"/>
          <w:sz w:val="24"/>
          <w:szCs w:val="24"/>
        </w:rPr>
        <w:tab/>
      </w:r>
      <w:r w:rsidRPr="00231C0C">
        <w:rPr>
          <w:rFonts w:eastAsia="Times New Roman" w:cs="Calibri"/>
          <w:bCs/>
          <w:color w:val="000000" w:themeColor="text1"/>
          <w:sz w:val="24"/>
          <w:szCs w:val="24"/>
        </w:rPr>
        <w:t>Huntsville, AL</w:t>
      </w:r>
    </w:p>
    <w:p w:rsidR="007609C6" w:rsidRPr="00231C0C" w:rsidRDefault="007609C6" w:rsidP="007609C6">
      <w:pPr>
        <w:rPr>
          <w:rFonts w:eastAsia="Times New Roman" w:cs="Calibri"/>
          <w:color w:val="000000" w:themeColor="text1"/>
          <w:sz w:val="22"/>
          <w:szCs w:val="22"/>
        </w:rPr>
      </w:pPr>
      <w:r w:rsidRPr="00231C0C">
        <w:rPr>
          <w:rFonts w:eastAsia="Times New Roman" w:cs="Calibri"/>
          <w:color w:val="000000" w:themeColor="text1"/>
          <w:sz w:val="22"/>
          <w:szCs w:val="22"/>
        </w:rPr>
        <w:t>Founder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  <w:t xml:space="preserve">  May 2013 – April 2019</w:t>
      </w:r>
    </w:p>
    <w:p w:rsidR="007609C6" w:rsidRPr="00231C0C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231C0C">
        <w:rPr>
          <w:rFonts w:eastAsiaTheme="minorEastAsia"/>
          <w:color w:val="000000" w:themeColor="text1"/>
          <w:sz w:val="22"/>
          <w:szCs w:val="22"/>
        </w:rPr>
        <w:t>Established a freelance management platform with seamless system integration and scalable infrastructure; drove outreach strategies, increasing customer engagement through targeted execution and measurable results.</w:t>
      </w:r>
    </w:p>
    <w:p w:rsidR="007609C6" w:rsidRPr="00231C0C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4F080A">
        <w:rPr>
          <w:rFonts w:eastAsiaTheme="minorEastAsia"/>
          <w:color w:val="000000" w:themeColor="text1"/>
        </w:rPr>
        <w:t>Built and scaled a high-performance team, recruiting and mentoring X number of employees, contributing to a strong company culture and operational efficiency.</w:t>
      </w:r>
    </w:p>
    <w:p w:rsidR="007609C6" w:rsidRPr="00231C0C" w:rsidRDefault="007609C6" w:rsidP="007609C6">
      <w:pPr>
        <w:pStyle w:val="ListParagraph"/>
        <w:numPr>
          <w:ilvl w:val="0"/>
          <w:numId w:val="1"/>
        </w:numPr>
        <w:ind w:left="720" w:hanging="180"/>
        <w:rPr>
          <w:rFonts w:eastAsiaTheme="minorEastAsia"/>
          <w:color w:val="000000" w:themeColor="text1"/>
        </w:rPr>
      </w:pPr>
      <w:r w:rsidRPr="00231C0C">
        <w:rPr>
          <w:rFonts w:eastAsiaTheme="minorEastAsia"/>
          <w:color w:val="000000" w:themeColor="text1"/>
        </w:rPr>
        <w:t>Oversaw infrastructure design and implementation, facilitating the capacity to handle 100,000 simultaneous actions, ensuring operational efficiency and scalability.</w:t>
      </w:r>
    </w:p>
    <w:p w:rsidR="007609C6" w:rsidRPr="00231C0C" w:rsidRDefault="007609C6" w:rsidP="007609C6">
      <w:pPr>
        <w:pStyle w:val="ListParagraph"/>
        <w:numPr>
          <w:ilvl w:val="0"/>
          <w:numId w:val="1"/>
        </w:numPr>
        <w:spacing w:after="60"/>
        <w:ind w:left="734" w:hanging="187"/>
        <w:rPr>
          <w:rFonts w:eastAsiaTheme="minorEastAsia"/>
          <w:color w:val="000000" w:themeColor="text1"/>
        </w:rPr>
      </w:pPr>
      <w:r w:rsidRPr="00231C0C">
        <w:rPr>
          <w:rFonts w:eastAsiaTheme="minorEastAsia"/>
          <w:color w:val="000000" w:themeColor="text1"/>
        </w:rPr>
        <w:t>Crafted and executed outreach campaigns, achieving a 400% increase in new customer engagement by leveraging targeted strategies and performance-based goals.</w:t>
      </w:r>
    </w:p>
    <w:p w:rsidR="007609C6" w:rsidRPr="00231C0C" w:rsidRDefault="007609C6" w:rsidP="007609C6">
      <w:pPr>
        <w:pBdr>
          <w:bottom w:val="single" w:sz="4" w:space="1" w:color="auto"/>
        </w:pBdr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</w:pPr>
      <w:r w:rsidRPr="00231C0C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  <w:t>Volunteering Experience</w:t>
      </w:r>
    </w:p>
    <w:p w:rsidR="007609C6" w:rsidRPr="00231C0C" w:rsidRDefault="007609C6" w:rsidP="007609C6">
      <w:pPr>
        <w:rPr>
          <w:rFonts w:eastAsia="Times New Roman" w:cs="Calibri"/>
          <w:color w:val="000000" w:themeColor="text1"/>
          <w:sz w:val="22"/>
          <w:szCs w:val="22"/>
        </w:rPr>
      </w:pP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>Genera Foundation</w:t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 xml:space="preserve"> </w:t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</w:r>
      <w:r w:rsidRPr="00231C0C">
        <w:rPr>
          <w:rFonts w:eastAsia="Times New Roman" w:cs="Calibri"/>
          <w:color w:val="000000" w:themeColor="text1"/>
          <w:sz w:val="22"/>
          <w:szCs w:val="22"/>
        </w:rPr>
        <w:tab/>
        <w:t xml:space="preserve">         Chicago, IL</w:t>
      </w:r>
      <w:r w:rsidRPr="00231C0C">
        <w:rPr>
          <w:rFonts w:eastAsia="Times New Roman" w:cs="Calibri"/>
          <w:bCs/>
          <w:color w:val="000000" w:themeColor="text1"/>
          <w:sz w:val="22"/>
          <w:szCs w:val="22"/>
        </w:rPr>
        <w:t xml:space="preserve"> </w:t>
      </w:r>
    </w:p>
    <w:p w:rsidR="007609C6" w:rsidRPr="00231C0C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231C0C">
        <w:rPr>
          <w:rFonts w:eastAsiaTheme="minorEastAsia"/>
          <w:color w:val="000000" w:themeColor="text1"/>
          <w:sz w:val="22"/>
          <w:szCs w:val="22"/>
        </w:rPr>
        <w:t>Board Member</w:t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</w:r>
      <w:r w:rsidRPr="00231C0C">
        <w:rPr>
          <w:rFonts w:eastAsiaTheme="minorEastAsia"/>
          <w:color w:val="000000" w:themeColor="text1"/>
          <w:sz w:val="22"/>
          <w:szCs w:val="22"/>
        </w:rPr>
        <w:tab/>
        <w:t xml:space="preserve">    May 2016 – Present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spacing w:after="60"/>
        <w:ind w:left="734" w:hanging="187"/>
        <w:rPr>
          <w:rFonts w:eastAsiaTheme="minorEastAsia"/>
          <w:color w:val="000000" w:themeColor="text1"/>
        </w:rPr>
      </w:pPr>
      <w:r w:rsidRPr="00231C0C">
        <w:rPr>
          <w:rFonts w:eastAsiaTheme="minorEastAsia"/>
          <w:color w:val="000000" w:themeColor="text1"/>
        </w:rPr>
        <w:t>Championed educational initiatives for underprivileged youth in East Africa and American urban areas; orchestrated strategic evaluation process, leveraging data-driven insights to realign corporate</w:t>
      </w:r>
      <w:r w:rsidRPr="00B7586E">
        <w:rPr>
          <w:rFonts w:eastAsiaTheme="minorEastAsia"/>
          <w:color w:val="000000" w:themeColor="text1"/>
        </w:rPr>
        <w:t xml:space="preserve"> objectives</w:t>
      </w:r>
    </w:p>
    <w:p w:rsidR="007609C6" w:rsidRPr="00B7586E" w:rsidRDefault="007609C6" w:rsidP="007609C6">
      <w:pPr>
        <w:rPr>
          <w:rFonts w:eastAsia="Times New Roman" w:cs="Calibri"/>
          <w:color w:val="000000" w:themeColor="text1"/>
          <w:sz w:val="22"/>
          <w:szCs w:val="22"/>
        </w:rPr>
      </w:pPr>
      <w:proofErr w:type="spellStart"/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>Atili</w:t>
      </w:r>
      <w:proofErr w:type="spellEnd"/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 xml:space="preserve"> Academy </w:t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b/>
          <w:bCs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color w:val="000000" w:themeColor="text1"/>
          <w:sz w:val="22"/>
          <w:szCs w:val="22"/>
        </w:rPr>
        <w:t xml:space="preserve"> </w:t>
      </w:r>
      <w:r w:rsidRPr="00B7586E">
        <w:rPr>
          <w:rFonts w:eastAsia="Times New Roman" w:cs="Calibri"/>
          <w:color w:val="000000" w:themeColor="text1"/>
          <w:sz w:val="22"/>
          <w:szCs w:val="22"/>
        </w:rPr>
        <w:tab/>
      </w:r>
      <w:r w:rsidRPr="00B7586E">
        <w:rPr>
          <w:rFonts w:eastAsia="Times New Roman" w:cs="Calibri"/>
          <w:color w:val="000000" w:themeColor="text1"/>
          <w:sz w:val="22"/>
          <w:szCs w:val="22"/>
        </w:rPr>
        <w:tab/>
        <w:t xml:space="preserve">         Chicago, IL</w:t>
      </w:r>
      <w:r w:rsidRPr="00B7586E">
        <w:rPr>
          <w:rFonts w:eastAsia="Times New Roman" w:cs="Calibri"/>
          <w:bCs/>
          <w:color w:val="000000" w:themeColor="text1"/>
          <w:sz w:val="22"/>
          <w:szCs w:val="22"/>
        </w:rPr>
        <w:t xml:space="preserve"> </w:t>
      </w:r>
    </w:p>
    <w:p w:rsidR="007609C6" w:rsidRPr="00B7586E" w:rsidRDefault="007609C6" w:rsidP="007609C6">
      <w:pPr>
        <w:rPr>
          <w:rFonts w:eastAsiaTheme="minorEastAsia"/>
          <w:color w:val="000000" w:themeColor="text1"/>
          <w:sz w:val="22"/>
          <w:szCs w:val="22"/>
        </w:rPr>
      </w:pPr>
      <w:r w:rsidRPr="00B7586E">
        <w:rPr>
          <w:rFonts w:eastAsiaTheme="minorEastAsia"/>
          <w:color w:val="000000" w:themeColor="text1"/>
          <w:sz w:val="22"/>
          <w:szCs w:val="22"/>
        </w:rPr>
        <w:t>Board Member</w:t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</w:r>
      <w:r w:rsidRPr="00B7586E">
        <w:rPr>
          <w:rFonts w:eastAsiaTheme="minorEastAsia"/>
          <w:color w:val="000000" w:themeColor="text1"/>
          <w:sz w:val="22"/>
          <w:szCs w:val="22"/>
        </w:rPr>
        <w:tab/>
        <w:t xml:space="preserve">    June 2015 – Present </w:t>
      </w:r>
    </w:p>
    <w:p w:rsidR="007609C6" w:rsidRPr="00B7586E" w:rsidRDefault="007609C6" w:rsidP="007609C6">
      <w:pPr>
        <w:pStyle w:val="ListParagraph"/>
        <w:numPr>
          <w:ilvl w:val="0"/>
          <w:numId w:val="1"/>
        </w:numPr>
        <w:spacing w:after="60"/>
        <w:ind w:left="734" w:hanging="187"/>
        <w:rPr>
          <w:rFonts w:eastAsiaTheme="minorEastAsia"/>
          <w:color w:val="000000" w:themeColor="text1"/>
        </w:rPr>
      </w:pPr>
      <w:r w:rsidRPr="00B7586E">
        <w:rPr>
          <w:rFonts w:eastAsiaTheme="minorEastAsia"/>
          <w:color w:val="000000" w:themeColor="text1"/>
        </w:rPr>
        <w:t>Supported innovative social enterprise initiatives, enhancing infrastructural improvement</w:t>
      </w:r>
      <w:r>
        <w:rPr>
          <w:rFonts w:eastAsiaTheme="minorEastAsia"/>
          <w:color w:val="000000" w:themeColor="text1"/>
        </w:rPr>
        <w:t>s</w:t>
      </w:r>
      <w:r w:rsidRPr="00B7586E">
        <w:rPr>
          <w:rFonts w:eastAsiaTheme="minorEastAsia"/>
          <w:color w:val="000000" w:themeColor="text1"/>
        </w:rPr>
        <w:t xml:space="preserve"> </w:t>
      </w:r>
      <w:r>
        <w:rPr>
          <w:rFonts w:eastAsiaTheme="minorEastAsia"/>
          <w:color w:val="000000" w:themeColor="text1"/>
        </w:rPr>
        <w:t xml:space="preserve">for </w:t>
      </w:r>
      <w:r w:rsidRPr="00B7586E">
        <w:rPr>
          <w:rFonts w:eastAsiaTheme="minorEastAsia"/>
          <w:color w:val="000000" w:themeColor="text1"/>
        </w:rPr>
        <w:t xml:space="preserve">financial stability </w:t>
      </w:r>
    </w:p>
    <w:p w:rsidR="007609C6" w:rsidRPr="00B7586E" w:rsidRDefault="007609C6" w:rsidP="007609C6">
      <w:pPr>
        <w:pBdr>
          <w:bottom w:val="single" w:sz="4" w:space="1" w:color="auto"/>
        </w:pBdr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</w:pPr>
      <w:r w:rsidRPr="00B7586E">
        <w:rPr>
          <w:rFonts w:asciiTheme="minorHAnsi" w:eastAsia="Times New Roman" w:hAnsiTheme="minorHAnsi" w:cstheme="minorHAnsi"/>
          <w:b/>
          <w:color w:val="000000" w:themeColor="text1"/>
          <w:sz w:val="24"/>
          <w:szCs w:val="24"/>
        </w:rPr>
        <w:t>Core Competencies</w:t>
      </w:r>
    </w:p>
    <w:p w:rsidR="007609C6" w:rsidRPr="00B7586E" w:rsidRDefault="007609C6" w:rsidP="007609C6">
      <w:pPr>
        <w:rPr>
          <w:rFonts w:eastAsia="Times New Roman" w:cs="Calibri"/>
          <w:color w:val="000000" w:themeColor="text1"/>
          <w:sz w:val="6"/>
        </w:rPr>
      </w:pPr>
    </w:p>
    <w:p w:rsidR="007609C6" w:rsidRPr="00B7586E" w:rsidRDefault="007609C6" w:rsidP="007609C6">
      <w:pPr>
        <w:tabs>
          <w:tab w:val="left" w:pos="2790"/>
          <w:tab w:val="left" w:pos="5580"/>
          <w:tab w:val="left" w:pos="8190"/>
        </w:tabs>
        <w:spacing w:after="40"/>
        <w:rPr>
          <w:rFonts w:cs="Times New Roman"/>
          <w:color w:val="000000" w:themeColor="text1"/>
        </w:rPr>
      </w:pPr>
      <w:r w:rsidRPr="00B7586E">
        <w:rPr>
          <w:rFonts w:cs="Times New Roman"/>
          <w:color w:val="000000" w:themeColor="text1"/>
        </w:rPr>
        <w:t>Product &amp; Business Strategy | HubSpot | UX Design &amp; UX Research Roadmap Planning | Data &amp; Google Analytics | Software Design</w:t>
      </w:r>
      <w:r w:rsidRPr="00B7586E">
        <w:rPr>
          <w:rFonts w:cs="Times New Roman"/>
          <w:color w:val="000000" w:themeColor="text1"/>
        </w:rPr>
        <w:br/>
        <w:t>A/B Testing | UserVoice | Agile Methodologies | Team Leadership | Financial Analysis | Analytical Thinking | CMS (Drupal, AEM, WordPress) | ML Theory | Product Roadmap | C++ | Backlog Grooming | Go-To-Market Strategy | Minimum Viable Product (MVP)</w:t>
      </w:r>
    </w:p>
    <w:p w:rsidR="007609C6" w:rsidRDefault="007609C6" w:rsidP="007609C6">
      <w:pPr>
        <w:tabs>
          <w:tab w:val="left" w:pos="2790"/>
          <w:tab w:val="left" w:pos="5580"/>
          <w:tab w:val="left" w:pos="8190"/>
        </w:tabs>
        <w:spacing w:after="40"/>
        <w:rPr>
          <w:rFonts w:eastAsia="Times New Roman" w:cs="Calibri"/>
          <w:color w:val="000000" w:themeColor="text1"/>
          <w:sz w:val="18"/>
        </w:rPr>
      </w:pPr>
      <w:r w:rsidRPr="00B41AF2">
        <w:rPr>
          <w:rFonts w:cs="Times New Roman"/>
          <w:color w:val="000000" w:themeColor="text1"/>
        </w:rPr>
        <w:t>JavaScript</w:t>
      </w:r>
      <w:r>
        <w:rPr>
          <w:rFonts w:cs="Times New Roman"/>
          <w:color w:val="000000" w:themeColor="text1"/>
        </w:rPr>
        <w:t xml:space="preserve"> | Jira | Kanban Boards | Ruby | Ruby on Rails | PHP | Python | React | HTML5 |Node.js | D3.js | SQL | AWS | Azure | APIs</w:t>
      </w:r>
      <w:r w:rsidRPr="00B7586E">
        <w:rPr>
          <w:rFonts w:eastAsia="Times New Roman" w:cs="Calibri"/>
          <w:color w:val="000000" w:themeColor="text1"/>
          <w:sz w:val="18"/>
        </w:rPr>
        <w:tab/>
      </w:r>
    </w:p>
    <w:p w:rsidR="007609C6" w:rsidRPr="00B7586E" w:rsidRDefault="007609C6" w:rsidP="007609C6">
      <w:pPr>
        <w:tabs>
          <w:tab w:val="left" w:pos="2790"/>
          <w:tab w:val="left" w:pos="5580"/>
          <w:tab w:val="left" w:pos="8190"/>
        </w:tabs>
        <w:spacing w:after="40"/>
        <w:rPr>
          <w:rFonts w:eastAsia="Times New Roman" w:cs="Calibri"/>
          <w:color w:val="000000" w:themeColor="text1"/>
          <w:sz w:val="6"/>
          <w:szCs w:val="8"/>
        </w:rPr>
      </w:pPr>
    </w:p>
    <w:p w:rsidR="007609C6" w:rsidRPr="00B7586E" w:rsidRDefault="007609C6" w:rsidP="007609C6">
      <w:pPr>
        <w:tabs>
          <w:tab w:val="left" w:pos="5580"/>
        </w:tabs>
        <w:rPr>
          <w:rFonts w:eastAsia="Times New Roman" w:cs="Calibri"/>
          <w:color w:val="000000" w:themeColor="text1"/>
          <w:sz w:val="6"/>
          <w:szCs w:val="8"/>
        </w:rPr>
        <w:sectPr w:rsidR="007609C6" w:rsidRPr="00B7586E" w:rsidSect="007609C6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2240" w:h="15840"/>
          <w:pgMar w:top="720" w:right="720" w:bottom="720" w:left="720" w:header="0" w:footer="0" w:gutter="0"/>
          <w:cols w:space="0"/>
          <w:docGrid w:linePitch="360"/>
        </w:sectPr>
      </w:pPr>
    </w:p>
    <w:p w:rsidR="007609C6" w:rsidRPr="00B7586E" w:rsidRDefault="007609C6" w:rsidP="007609C6">
      <w:pPr>
        <w:rPr>
          <w:rFonts w:eastAsia="Times New Roman" w:cs="Calibri"/>
          <w:color w:val="000000" w:themeColor="text1"/>
          <w:sz w:val="22"/>
          <w:szCs w:val="22"/>
        </w:rPr>
      </w:pPr>
      <w:r w:rsidRPr="00B7586E">
        <w:rPr>
          <w:rFonts w:eastAsia="Times New Roman" w:cs="Calibri"/>
          <w:color w:val="000000" w:themeColor="text1"/>
          <w:sz w:val="22"/>
          <w:szCs w:val="22"/>
        </w:rPr>
        <w:t>Additional Languages: Luo (Professional Working Proficiency)</w:t>
      </w:r>
    </w:p>
    <w:p w:rsidR="007E5EF0" w:rsidRDefault="001A1995"/>
    <w:sectPr w:rsidR="007E5EF0" w:rsidSect="006A0E3D">
      <w:headerReference w:type="default" r:id="rId11"/>
      <w:footerReference w:type="default" r:id="rId12"/>
      <w:footerReference w:type="first" r:id="rId13"/>
      <w:type w:val="continuous"/>
      <w:pgSz w:w="12240" w:h="15840"/>
      <w:pgMar w:top="720" w:right="720" w:bottom="720" w:left="720" w:header="0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314" w:rsidRDefault="001A199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314" w:rsidRDefault="001A199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7314" w:rsidRDefault="001A199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AD8" w:rsidRPr="00D30E2E" w:rsidRDefault="001A1995" w:rsidP="00D30E2E">
    <w:pPr>
      <w:pStyle w:val="Footer"/>
      <w:pBdr>
        <w:top w:val="single" w:sz="4" w:space="1" w:color="auto"/>
      </w:pBdr>
      <w:jc w:val="right"/>
      <w:rPr>
        <w:sz w:val="18"/>
        <w:szCs w:val="18"/>
      </w:rPr>
    </w:pPr>
    <w:r w:rsidRPr="00D30E2E">
      <w:rPr>
        <w:sz w:val="18"/>
        <w:szCs w:val="18"/>
      </w:rPr>
      <w:t xml:space="preserve">Page </w:t>
    </w:r>
    <w:r w:rsidRPr="00D30E2E">
      <w:rPr>
        <w:bCs/>
        <w:sz w:val="18"/>
        <w:szCs w:val="18"/>
      </w:rPr>
      <w:fldChar w:fldCharType="begin"/>
    </w:r>
    <w:r w:rsidRPr="00D30E2E">
      <w:rPr>
        <w:bCs/>
        <w:sz w:val="18"/>
        <w:szCs w:val="18"/>
      </w:rPr>
      <w:instrText xml:space="preserve"> PAGE </w:instrText>
    </w:r>
    <w:r w:rsidRPr="00D30E2E">
      <w:rPr>
        <w:bCs/>
        <w:sz w:val="18"/>
        <w:szCs w:val="18"/>
      </w:rPr>
      <w:fldChar w:fldCharType="separate"/>
    </w:r>
    <w:r w:rsidRPr="00D30E2E">
      <w:rPr>
        <w:bCs/>
        <w:noProof/>
        <w:sz w:val="18"/>
        <w:szCs w:val="18"/>
      </w:rPr>
      <w:t>2</w:t>
    </w:r>
    <w:r w:rsidRPr="00D30E2E">
      <w:rPr>
        <w:bCs/>
        <w:sz w:val="18"/>
        <w:szCs w:val="18"/>
      </w:rPr>
      <w:fldChar w:fldCharType="end"/>
    </w:r>
    <w:r w:rsidRPr="00D30E2E">
      <w:rPr>
        <w:sz w:val="18"/>
        <w:szCs w:val="18"/>
      </w:rPr>
      <w:t xml:space="preserve"> of </w:t>
    </w:r>
    <w:r w:rsidRPr="00D30E2E">
      <w:rPr>
        <w:bCs/>
        <w:sz w:val="18"/>
        <w:szCs w:val="18"/>
      </w:rPr>
      <w:fldChar w:fldCharType="begin"/>
    </w:r>
    <w:r w:rsidRPr="00D30E2E">
      <w:rPr>
        <w:bCs/>
        <w:sz w:val="18"/>
        <w:szCs w:val="18"/>
      </w:rPr>
      <w:instrText xml:space="preserve"> NUMPAGES  </w:instrText>
    </w:r>
    <w:r w:rsidRPr="00D30E2E">
      <w:rPr>
        <w:bCs/>
        <w:sz w:val="18"/>
        <w:szCs w:val="18"/>
      </w:rPr>
      <w:fldChar w:fldCharType="separate"/>
    </w:r>
    <w:r w:rsidRPr="00D30E2E">
      <w:rPr>
        <w:bCs/>
        <w:noProof/>
        <w:sz w:val="18"/>
        <w:szCs w:val="18"/>
      </w:rPr>
      <w:t>2</w:t>
    </w:r>
    <w:r w:rsidRPr="00D30E2E">
      <w:rPr>
        <w:bCs/>
        <w:sz w:val="18"/>
        <w:szCs w:val="18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AD8" w:rsidRDefault="001A1995" w:rsidP="00D30E2E">
    <w:pPr>
      <w:pStyle w:val="Footer"/>
      <w:pBdr>
        <w:top w:val="single" w:sz="4" w:space="1" w:color="auto"/>
      </w:pBd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C4A" w:rsidRDefault="001A199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0D44" w:rsidRDefault="001A199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C4A" w:rsidRDefault="001A199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7AD8" w:rsidRPr="00B10A7C" w:rsidRDefault="001A1995" w:rsidP="00B10A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E7200"/>
    <w:multiLevelType w:val="hybridMultilevel"/>
    <w:tmpl w:val="578CF860"/>
    <w:lvl w:ilvl="0" w:tplc="0409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9C6"/>
    <w:rsid w:val="001A1995"/>
    <w:rsid w:val="006E136E"/>
    <w:rsid w:val="007609C6"/>
    <w:rsid w:val="00850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27E49"/>
  <w15:chartTrackingRefBased/>
  <w15:docId w15:val="{BD6B5FB9-D379-254E-BDD3-7B502E7B8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09C6"/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09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09C6"/>
    <w:rPr>
      <w:rFonts w:ascii="Calibri" w:eastAsia="Calibri" w:hAnsi="Calibri" w:cs="Arial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609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09C6"/>
    <w:rPr>
      <w:rFonts w:ascii="Calibri" w:eastAsia="Calibri" w:hAnsi="Calibri" w:cs="Arial"/>
      <w:sz w:val="20"/>
      <w:szCs w:val="20"/>
    </w:rPr>
  </w:style>
  <w:style w:type="paragraph" w:styleId="ListParagraph">
    <w:name w:val="List Paragraph"/>
    <w:basedOn w:val="Normal"/>
    <w:uiPriority w:val="99"/>
    <w:qFormat/>
    <w:rsid w:val="007609C6"/>
    <w:pPr>
      <w:spacing w:after="200" w:line="276" w:lineRule="auto"/>
      <w:ind w:left="720"/>
      <w:contextualSpacing/>
    </w:pPr>
    <w:rPr>
      <w:rFonts w:cs="Times New Roman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609C6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9C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9C6"/>
    <w:rPr>
      <w:rFonts w:ascii="Times New Roman" w:eastAsia="Calibri" w:hAnsi="Times New Roman" w:cs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09C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09C6"/>
    <w:rPr>
      <w:rFonts w:ascii="Calibri" w:eastAsia="Calibri" w:hAnsi="Calibri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09C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09C6"/>
    <w:rPr>
      <w:rFonts w:ascii="Calibri" w:eastAsia="Calibri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5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header" Target="header4.xml"/><Relationship Id="rId5" Type="http://schemas.openxmlformats.org/officeDocument/2006/relationships/header" Target="header1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1073</Words>
  <Characters>6122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Schroeder</dc:creator>
  <cp:keywords/>
  <dc:description/>
  <cp:lastModifiedBy>Megan Schroeder</cp:lastModifiedBy>
  <cp:revision>1</cp:revision>
  <dcterms:created xsi:type="dcterms:W3CDTF">2025-02-17T20:10:00Z</dcterms:created>
  <dcterms:modified xsi:type="dcterms:W3CDTF">2025-02-17T20:29:00Z</dcterms:modified>
</cp:coreProperties>
</file>